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温州理工学院第一届排球联赛竞赛规程</w:t>
      </w:r>
    </w:p>
    <w:p>
      <w:pPr>
        <w:snapToGrid w:val="0"/>
        <w:spacing w:line="600" w:lineRule="exact"/>
        <w:jc w:val="center"/>
        <w:rPr>
          <w:rFonts w:hint="eastAsia" w:ascii="宋体" w:hAnsi="宋体" w:eastAsia="宋体" w:cs="宋体"/>
          <w:b/>
          <w:bCs/>
          <w:kern w:val="0"/>
          <w:sz w:val="44"/>
          <w:szCs w:val="44"/>
          <w:lang w:val="en-US" w:eastAsia="zh-CN"/>
        </w:rPr>
      </w:pPr>
    </w:p>
    <w:p>
      <w:pPr>
        <w:spacing w:line="276" w:lineRule="auto"/>
        <w:rPr>
          <w:rFonts w:ascii="黑体" w:hAnsi="黑体" w:eastAsia="黑体"/>
          <w:kern w:val="28"/>
          <w:sz w:val="32"/>
          <w:szCs w:val="32"/>
        </w:rPr>
      </w:pPr>
      <w:r>
        <w:rPr>
          <w:rFonts w:hint="eastAsia" w:ascii="黑体" w:hAnsi="黑体" w:eastAsia="黑体"/>
          <w:kern w:val="28"/>
          <w:sz w:val="32"/>
          <w:szCs w:val="32"/>
        </w:rPr>
        <w:t>一、主办单位</w:t>
      </w:r>
    </w:p>
    <w:p>
      <w:pPr>
        <w:spacing w:line="276" w:lineRule="auto"/>
        <w:ind w:left="-2" w:leftChars="-1" w:firstLine="646" w:firstLineChars="202"/>
        <w:rPr>
          <w:rFonts w:ascii="仿宋" w:hAnsi="仿宋" w:eastAsia="仿宋"/>
          <w:kern w:val="28"/>
          <w:sz w:val="32"/>
          <w:szCs w:val="32"/>
        </w:rPr>
      </w:pPr>
      <w:r>
        <w:rPr>
          <w:rFonts w:hint="eastAsia" w:ascii="仿宋" w:hAnsi="仿宋" w:eastAsia="仿宋"/>
          <w:kern w:val="28"/>
          <w:sz w:val="32"/>
          <w:szCs w:val="32"/>
        </w:rPr>
        <w:t>温州</w:t>
      </w:r>
      <w:r>
        <w:rPr>
          <w:rFonts w:ascii="仿宋" w:hAnsi="仿宋" w:eastAsia="仿宋"/>
          <w:kern w:val="28"/>
          <w:sz w:val="32"/>
          <w:szCs w:val="32"/>
        </w:rPr>
        <w:t>理工</w:t>
      </w:r>
      <w:r>
        <w:rPr>
          <w:rFonts w:hint="eastAsia" w:ascii="仿宋" w:hAnsi="仿宋" w:eastAsia="仿宋"/>
          <w:kern w:val="28"/>
          <w:sz w:val="32"/>
          <w:szCs w:val="32"/>
        </w:rPr>
        <w:t>学院</w:t>
      </w:r>
    </w:p>
    <w:p>
      <w:pPr>
        <w:spacing w:line="276" w:lineRule="auto"/>
        <w:rPr>
          <w:rFonts w:ascii="黑体" w:hAnsi="黑体" w:eastAsia="黑体"/>
          <w:kern w:val="28"/>
          <w:sz w:val="32"/>
          <w:szCs w:val="32"/>
        </w:rPr>
      </w:pPr>
      <w:r>
        <w:rPr>
          <w:rFonts w:hint="eastAsia" w:ascii="黑体" w:hAnsi="黑体" w:eastAsia="黑体"/>
          <w:kern w:val="28"/>
          <w:sz w:val="32"/>
          <w:szCs w:val="32"/>
        </w:rPr>
        <w:t>二、执行单位</w:t>
      </w:r>
    </w:p>
    <w:p>
      <w:pPr>
        <w:spacing w:line="276" w:lineRule="auto"/>
        <w:ind w:left="-2" w:leftChars="-1" w:firstLine="646" w:firstLineChars="202"/>
        <w:rPr>
          <w:rFonts w:ascii="仿宋" w:hAnsi="仿宋" w:eastAsia="仿宋"/>
          <w:kern w:val="28"/>
          <w:sz w:val="32"/>
          <w:szCs w:val="32"/>
        </w:rPr>
      </w:pPr>
      <w:r>
        <w:rPr>
          <w:rFonts w:hint="eastAsia" w:ascii="仿宋" w:hAnsi="仿宋" w:eastAsia="仿宋"/>
          <w:kern w:val="28"/>
          <w:sz w:val="32"/>
          <w:szCs w:val="32"/>
        </w:rPr>
        <w:t>温州</w:t>
      </w:r>
      <w:r>
        <w:rPr>
          <w:rFonts w:ascii="仿宋" w:hAnsi="仿宋" w:eastAsia="仿宋"/>
          <w:kern w:val="28"/>
          <w:sz w:val="32"/>
          <w:szCs w:val="32"/>
        </w:rPr>
        <w:t>理工</w:t>
      </w:r>
      <w:r>
        <w:rPr>
          <w:rFonts w:hint="eastAsia" w:ascii="仿宋" w:hAnsi="仿宋" w:eastAsia="仿宋"/>
          <w:kern w:val="28"/>
          <w:sz w:val="32"/>
          <w:szCs w:val="32"/>
        </w:rPr>
        <w:t>学院体育运动委员会</w:t>
      </w:r>
    </w:p>
    <w:p>
      <w:pPr>
        <w:spacing w:line="276" w:lineRule="auto"/>
        <w:rPr>
          <w:rFonts w:ascii="黑体" w:hAnsi="黑体" w:eastAsia="黑体"/>
          <w:kern w:val="28"/>
          <w:sz w:val="32"/>
          <w:szCs w:val="32"/>
        </w:rPr>
      </w:pPr>
      <w:r>
        <w:rPr>
          <w:rFonts w:hint="eastAsia" w:ascii="黑体" w:hAnsi="黑体" w:eastAsia="黑体"/>
          <w:kern w:val="28"/>
          <w:sz w:val="32"/>
          <w:szCs w:val="32"/>
        </w:rPr>
        <w:t>三、承办单位</w:t>
      </w:r>
    </w:p>
    <w:p>
      <w:pPr>
        <w:spacing w:line="276" w:lineRule="auto"/>
        <w:ind w:left="-2" w:leftChars="-1" w:firstLine="646" w:firstLineChars="202"/>
        <w:rPr>
          <w:rFonts w:ascii="仿宋" w:hAnsi="仿宋" w:eastAsia="仿宋"/>
          <w:kern w:val="28"/>
          <w:sz w:val="32"/>
          <w:szCs w:val="32"/>
        </w:rPr>
      </w:pPr>
      <w:r>
        <w:rPr>
          <w:rFonts w:hint="eastAsia" w:ascii="仿宋" w:hAnsi="仿宋" w:eastAsia="仿宋"/>
          <w:kern w:val="28"/>
          <w:sz w:val="32"/>
          <w:szCs w:val="32"/>
        </w:rPr>
        <w:t>温州</w:t>
      </w:r>
      <w:r>
        <w:rPr>
          <w:rFonts w:ascii="仿宋" w:hAnsi="仿宋" w:eastAsia="仿宋"/>
          <w:kern w:val="28"/>
          <w:sz w:val="32"/>
          <w:szCs w:val="32"/>
        </w:rPr>
        <w:t>理工</w:t>
      </w:r>
      <w:r>
        <w:rPr>
          <w:rFonts w:hint="eastAsia" w:ascii="仿宋" w:hAnsi="仿宋" w:eastAsia="仿宋"/>
          <w:kern w:val="28"/>
          <w:sz w:val="32"/>
          <w:szCs w:val="32"/>
        </w:rPr>
        <w:t>学院公共教学部</w:t>
      </w:r>
    </w:p>
    <w:p>
      <w:pPr>
        <w:spacing w:line="276" w:lineRule="auto"/>
        <w:rPr>
          <w:rFonts w:hint="default" w:ascii="黑体" w:hAnsi="黑体" w:eastAsia="黑体"/>
          <w:kern w:val="28"/>
          <w:sz w:val="32"/>
          <w:szCs w:val="32"/>
          <w:lang w:val="en-US" w:eastAsia="zh-CN"/>
        </w:rPr>
      </w:pPr>
      <w:r>
        <w:rPr>
          <w:rFonts w:hint="eastAsia" w:ascii="黑体" w:hAnsi="黑体" w:eastAsia="黑体"/>
          <w:kern w:val="28"/>
          <w:sz w:val="32"/>
          <w:szCs w:val="32"/>
          <w:lang w:val="en-US" w:eastAsia="zh-CN"/>
        </w:rPr>
        <w:t>四、比赛</w:t>
      </w:r>
      <w:r>
        <w:rPr>
          <w:rFonts w:hint="eastAsia" w:ascii="黑体" w:hAnsi="黑体" w:eastAsia="黑体"/>
          <w:kern w:val="28"/>
          <w:sz w:val="32"/>
          <w:szCs w:val="32"/>
        </w:rPr>
        <w:t>时间</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highlight w:val="none"/>
        </w:rPr>
        <w:t>2022年1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7日-21</w:t>
      </w:r>
      <w:r>
        <w:rPr>
          <w:rFonts w:hint="eastAsia" w:ascii="仿宋" w:hAnsi="仿宋" w:eastAsia="仿宋" w:cs="仿宋"/>
          <w:sz w:val="32"/>
          <w:szCs w:val="32"/>
          <w:highlight w:val="none"/>
        </w:rPr>
        <w:t>日 （</w:t>
      </w:r>
      <w:r>
        <w:rPr>
          <w:rFonts w:hint="eastAsia" w:ascii="仿宋" w:hAnsi="仿宋" w:eastAsia="仿宋" w:cs="仿宋"/>
          <w:sz w:val="32"/>
          <w:szCs w:val="32"/>
        </w:rPr>
        <w:t>周三下午</w:t>
      </w:r>
      <w:r>
        <w:rPr>
          <w:rFonts w:hint="eastAsia" w:ascii="仿宋" w:hAnsi="仿宋" w:eastAsia="仿宋" w:cs="仿宋"/>
          <w:sz w:val="32"/>
          <w:szCs w:val="32"/>
          <w:lang w:eastAsia="zh-CN"/>
        </w:rPr>
        <w:t>、</w:t>
      </w:r>
      <w:r>
        <w:rPr>
          <w:rFonts w:hint="eastAsia" w:ascii="仿宋" w:hAnsi="仿宋" w:eastAsia="仿宋" w:cs="仿宋"/>
          <w:sz w:val="32"/>
          <w:szCs w:val="32"/>
        </w:rPr>
        <w:t>周六上午和下午</w:t>
      </w:r>
      <w:r>
        <w:rPr>
          <w:rFonts w:hint="eastAsia" w:ascii="仿宋" w:hAnsi="仿宋" w:eastAsia="仿宋" w:cs="仿宋"/>
          <w:sz w:val="32"/>
          <w:szCs w:val="32"/>
          <w:lang w:eastAsia="zh-CN"/>
        </w:rPr>
        <w:t>；</w:t>
      </w:r>
      <w:r>
        <w:rPr>
          <w:rFonts w:hint="eastAsia" w:ascii="仿宋" w:hAnsi="仿宋" w:eastAsia="仿宋" w:cs="仿宋"/>
          <w:sz w:val="32"/>
          <w:szCs w:val="32"/>
        </w:rPr>
        <w:t>具体时间</w:t>
      </w:r>
      <w:r>
        <w:rPr>
          <w:rFonts w:hint="eastAsia" w:ascii="仿宋" w:hAnsi="仿宋" w:eastAsia="仿宋" w:cs="仿宋"/>
          <w:sz w:val="32"/>
          <w:szCs w:val="32"/>
          <w:lang w:val="en-US" w:eastAsia="zh-CN"/>
        </w:rPr>
        <w:t>以报名后制作的</w:t>
      </w:r>
      <w:r>
        <w:rPr>
          <w:rFonts w:hint="eastAsia" w:ascii="仿宋" w:hAnsi="仿宋" w:eastAsia="仿宋" w:cs="仿宋"/>
          <w:sz w:val="32"/>
          <w:szCs w:val="32"/>
        </w:rPr>
        <w:t>赛程表</w:t>
      </w:r>
      <w:r>
        <w:rPr>
          <w:rFonts w:hint="eastAsia" w:ascii="仿宋" w:hAnsi="仿宋" w:eastAsia="仿宋" w:cs="仿宋"/>
          <w:sz w:val="32"/>
          <w:szCs w:val="32"/>
          <w:lang w:val="en-US" w:eastAsia="zh-CN"/>
        </w:rPr>
        <w:t>为准</w:t>
      </w:r>
      <w:r>
        <w:rPr>
          <w:rFonts w:hint="eastAsia" w:ascii="仿宋" w:hAnsi="仿宋" w:eastAsia="仿宋" w:cs="仿宋"/>
          <w:sz w:val="32"/>
          <w:szCs w:val="32"/>
        </w:rPr>
        <w:t>）</w:t>
      </w:r>
    </w:p>
    <w:p>
      <w:pPr>
        <w:numPr>
          <w:ilvl w:val="0"/>
          <w:numId w:val="1"/>
        </w:numPr>
        <w:spacing w:line="276" w:lineRule="auto"/>
        <w:rPr>
          <w:rFonts w:hint="eastAsia" w:ascii="黑体" w:hAnsi="黑体" w:eastAsia="黑体"/>
          <w:kern w:val="28"/>
          <w:sz w:val="32"/>
          <w:szCs w:val="32"/>
          <w:lang w:val="en-US" w:eastAsia="zh-CN"/>
        </w:rPr>
      </w:pPr>
      <w:r>
        <w:rPr>
          <w:rFonts w:hint="eastAsia" w:ascii="黑体" w:hAnsi="黑体" w:eastAsia="黑体"/>
          <w:kern w:val="28"/>
          <w:sz w:val="32"/>
          <w:szCs w:val="32"/>
          <w:lang w:val="en-US" w:eastAsia="zh-CN"/>
        </w:rPr>
        <w:t>比赛地点</w:t>
      </w:r>
    </w:p>
    <w:p>
      <w:pPr>
        <w:numPr>
          <w:ilvl w:val="0"/>
          <w:numId w:val="0"/>
        </w:numPr>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温州理工学院</w:t>
      </w:r>
      <w:r>
        <w:rPr>
          <w:rFonts w:hint="eastAsia" w:ascii="仿宋" w:hAnsi="仿宋" w:eastAsia="仿宋" w:cs="仿宋"/>
          <w:sz w:val="32"/>
          <w:szCs w:val="32"/>
        </w:rPr>
        <w:t>滨海校区排球场</w:t>
      </w:r>
    </w:p>
    <w:p>
      <w:pPr>
        <w:spacing w:line="276" w:lineRule="auto"/>
        <w:rPr>
          <w:rFonts w:ascii="黑体" w:hAnsi="黑体" w:eastAsia="黑体"/>
          <w:kern w:val="28"/>
          <w:sz w:val="32"/>
          <w:szCs w:val="32"/>
        </w:rPr>
      </w:pPr>
      <w:r>
        <w:rPr>
          <w:rFonts w:hint="eastAsia" w:ascii="黑体" w:hAnsi="黑体" w:eastAsia="黑体" w:cs="Arial"/>
          <w:kern w:val="28"/>
          <w:sz w:val="32"/>
          <w:szCs w:val="32"/>
          <w:lang w:val="en-US" w:eastAsia="zh-CN"/>
        </w:rPr>
        <w:t>六</w:t>
      </w:r>
      <w:r>
        <w:rPr>
          <w:rFonts w:hint="default" w:ascii="黑体" w:hAnsi="黑体" w:eastAsia="黑体" w:cs="Arial"/>
          <w:kern w:val="28"/>
          <w:sz w:val="32"/>
          <w:szCs w:val="32"/>
          <w:lang w:val="en-US" w:eastAsia="zh-CN"/>
        </w:rPr>
        <w:t>、</w:t>
      </w:r>
      <w:r>
        <w:rPr>
          <w:rFonts w:hint="eastAsia" w:ascii="黑体" w:hAnsi="黑体" w:eastAsia="黑体"/>
          <w:kern w:val="28"/>
          <w:sz w:val="32"/>
          <w:szCs w:val="32"/>
        </w:rPr>
        <w:t>参赛单位</w:t>
      </w:r>
    </w:p>
    <w:p>
      <w:pPr>
        <w:spacing w:line="276" w:lineRule="auto"/>
        <w:ind w:left="-2" w:leftChars="-1" w:firstLine="646" w:firstLineChars="202"/>
        <w:rPr>
          <w:rFonts w:hint="eastAsia" w:ascii="仿宋" w:hAnsi="仿宋" w:eastAsia="仿宋"/>
          <w:b/>
          <w:kern w:val="28"/>
          <w:sz w:val="32"/>
          <w:szCs w:val="32"/>
          <w:lang w:eastAsia="zh-CN"/>
        </w:rPr>
      </w:pPr>
      <w:r>
        <w:rPr>
          <w:rFonts w:hint="eastAsia" w:ascii="仿宋" w:hAnsi="仿宋" w:eastAsia="仿宋"/>
          <w:kern w:val="28"/>
          <w:sz w:val="32"/>
          <w:szCs w:val="32"/>
        </w:rPr>
        <w:t>经济与管理学院、法学院、文学与传媒学院、数据科学与人工智能学院、智能制造与电子工程学院、建筑与能源工程学院、设计艺术学院、外国语学院（国际教育学院）</w:t>
      </w:r>
      <w:r>
        <w:rPr>
          <w:rFonts w:hint="eastAsia" w:ascii="仿宋" w:hAnsi="仿宋" w:eastAsia="仿宋"/>
          <w:kern w:val="28"/>
          <w:sz w:val="32"/>
          <w:szCs w:val="32"/>
          <w:lang w:eastAsia="zh-CN"/>
        </w:rPr>
        <w:t>。</w:t>
      </w:r>
    </w:p>
    <w:p>
      <w:pPr>
        <w:numPr>
          <w:ilvl w:val="0"/>
          <w:numId w:val="0"/>
        </w:numPr>
        <w:spacing w:line="300" w:lineRule="auto"/>
        <w:jc w:val="both"/>
        <w:rPr>
          <w:rFonts w:hint="eastAsia" w:ascii="黑体" w:hAnsi="黑体" w:eastAsia="黑体" w:cs="Arial"/>
          <w:kern w:val="28"/>
          <w:sz w:val="32"/>
          <w:szCs w:val="32"/>
          <w:highlight w:val="none"/>
          <w:lang w:val="en-US" w:eastAsia="zh-CN"/>
        </w:rPr>
      </w:pPr>
      <w:r>
        <w:rPr>
          <w:rFonts w:hint="eastAsia" w:ascii="黑体" w:hAnsi="黑体" w:eastAsia="黑体" w:cs="Arial"/>
          <w:kern w:val="28"/>
          <w:sz w:val="32"/>
          <w:szCs w:val="32"/>
          <w:highlight w:val="none"/>
          <w:lang w:val="en-US" w:eastAsia="zh-CN"/>
        </w:rPr>
        <w:t>七、</w:t>
      </w:r>
      <w:r>
        <w:rPr>
          <w:rFonts w:hint="default" w:ascii="黑体" w:hAnsi="黑体" w:eastAsia="黑体" w:cs="Arial"/>
          <w:kern w:val="28"/>
          <w:sz w:val="32"/>
          <w:szCs w:val="32"/>
          <w:highlight w:val="none"/>
          <w:lang w:val="en-US" w:eastAsia="zh-CN"/>
        </w:rPr>
        <w:t>参赛</w:t>
      </w:r>
      <w:r>
        <w:rPr>
          <w:rFonts w:hint="eastAsia" w:ascii="黑体" w:hAnsi="黑体" w:eastAsia="黑体" w:cs="Arial"/>
          <w:kern w:val="28"/>
          <w:sz w:val="32"/>
          <w:szCs w:val="32"/>
          <w:highlight w:val="none"/>
          <w:lang w:val="en-US" w:eastAsia="zh-CN"/>
        </w:rPr>
        <w:t>对象</w:t>
      </w:r>
    </w:p>
    <w:p>
      <w:pPr>
        <w:numPr>
          <w:ilvl w:val="0"/>
          <w:numId w:val="0"/>
        </w:numPr>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温州理工学院在校在籍学生</w:t>
      </w:r>
    </w:p>
    <w:p>
      <w:pPr>
        <w:bidi w:val="0"/>
        <w:jc w:val="left"/>
        <w:rPr>
          <w:rFonts w:hint="eastAsia" w:ascii="黑体" w:hAnsi="黑体" w:eastAsia="黑体" w:cs="黑体"/>
          <w:sz w:val="32"/>
          <w:szCs w:val="32"/>
        </w:rPr>
      </w:pPr>
      <w:r>
        <w:rPr>
          <w:rFonts w:hint="eastAsia" w:ascii="黑体" w:hAnsi="黑体" w:eastAsia="黑体" w:cs="黑体"/>
          <w:sz w:val="32"/>
          <w:szCs w:val="32"/>
          <w:lang w:val="en-US" w:eastAsia="zh-CN"/>
        </w:rPr>
        <w:t>八、竞</w:t>
      </w:r>
      <w:r>
        <w:rPr>
          <w:rFonts w:hint="eastAsia" w:ascii="黑体" w:hAnsi="黑体" w:eastAsia="黑体" w:cs="黑体"/>
          <w:sz w:val="32"/>
          <w:szCs w:val="32"/>
        </w:rPr>
        <w:t>赛办法</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（一）比赛项目是男女混合赛，上场比赛</w:t>
      </w:r>
      <w:r>
        <w:rPr>
          <w:rFonts w:hint="eastAsia" w:ascii="仿宋" w:hAnsi="仿宋" w:eastAsia="仿宋" w:cs="仿宋"/>
          <w:sz w:val="32"/>
          <w:szCs w:val="32"/>
          <w:lang w:val="en-US" w:eastAsia="zh-CN"/>
        </w:rPr>
        <w:t>女生至少2人</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（二）比赛为三局两胜制，第一局第二局为25分制，第三局为15分制</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（三）比赛分为两个阶段，第一阶段根据报名情况抽签分</w:t>
      </w:r>
      <w:r>
        <w:rPr>
          <w:rFonts w:hint="eastAsia" w:ascii="仿宋" w:hAnsi="仿宋" w:eastAsia="仿宋" w:cs="仿宋"/>
          <w:sz w:val="32"/>
          <w:szCs w:val="32"/>
          <w:lang w:val="en-US" w:eastAsia="zh-CN"/>
        </w:rPr>
        <w:t>2</w:t>
      </w:r>
      <w:r>
        <w:rPr>
          <w:rFonts w:hint="eastAsia" w:ascii="仿宋" w:hAnsi="仿宋" w:eastAsia="仿宋" w:cs="仿宋"/>
          <w:sz w:val="32"/>
          <w:szCs w:val="32"/>
        </w:rPr>
        <w:t>至</w:t>
      </w:r>
      <w:r>
        <w:rPr>
          <w:rFonts w:hint="eastAsia" w:ascii="仿宋" w:hAnsi="仿宋" w:eastAsia="仿宋" w:cs="仿宋"/>
          <w:sz w:val="32"/>
          <w:szCs w:val="32"/>
          <w:lang w:val="en-US" w:eastAsia="zh-CN"/>
        </w:rPr>
        <w:t>4</w:t>
      </w:r>
      <w:r>
        <w:rPr>
          <w:rFonts w:hint="eastAsia" w:ascii="仿宋" w:hAnsi="仿宋" w:eastAsia="仿宋" w:cs="仿宋"/>
          <w:sz w:val="32"/>
          <w:szCs w:val="32"/>
        </w:rPr>
        <w:t>个小组，进行小组单循环赛，取小组前</w:t>
      </w:r>
      <w:r>
        <w:rPr>
          <w:rFonts w:hint="eastAsia" w:ascii="仿宋" w:hAnsi="仿宋" w:eastAsia="仿宋" w:cs="仿宋"/>
          <w:sz w:val="32"/>
          <w:szCs w:val="32"/>
          <w:lang w:val="en-US" w:eastAsia="zh-CN"/>
        </w:rPr>
        <w:t>2</w:t>
      </w:r>
      <w:r>
        <w:rPr>
          <w:rFonts w:hint="eastAsia" w:ascii="仿宋" w:hAnsi="仿宋" w:eastAsia="仿宋" w:cs="仿宋"/>
          <w:sz w:val="32"/>
          <w:szCs w:val="32"/>
        </w:rPr>
        <w:t>名出线。第二阶段根据第一阶段各组排名情况采取交叉淘汰赛或者单循环赛决出前六名</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（四）比赛执行国家体育总局排球运动管理中心最新审定的《排球竞赛规则》</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（五）比赛网高为</w:t>
      </w:r>
      <w:r>
        <w:rPr>
          <w:rFonts w:hint="eastAsia" w:ascii="仿宋" w:hAnsi="仿宋" w:eastAsia="仿宋" w:cs="仿宋"/>
          <w:sz w:val="32"/>
          <w:szCs w:val="32"/>
          <w:lang w:val="en-US" w:eastAsia="zh-CN"/>
        </w:rPr>
        <w:t>2.3</w:t>
      </w:r>
      <w:r>
        <w:rPr>
          <w:rFonts w:hint="eastAsia" w:ascii="仿宋" w:hAnsi="仿宋" w:eastAsia="仿宋" w:cs="仿宋"/>
          <w:sz w:val="32"/>
          <w:szCs w:val="32"/>
        </w:rPr>
        <w:t>米，比赛用球为硬排</w:t>
      </w:r>
      <w:r>
        <w:rPr>
          <w:rFonts w:hint="eastAsia" w:ascii="仿宋" w:hAnsi="仿宋" w:eastAsia="仿宋" w:cs="仿宋"/>
          <w:sz w:val="32"/>
          <w:szCs w:val="32"/>
          <w:lang w:eastAsia="zh-CN"/>
        </w:rPr>
        <w:t>；</w:t>
      </w:r>
    </w:p>
    <w:p>
      <w:pPr>
        <w:bidi w:val="0"/>
        <w:ind w:firstLine="640" w:firstLineChars="200"/>
        <w:rPr>
          <w:rFonts w:hint="eastAsia" w:ascii="宋体" w:hAnsi="宋体" w:eastAsia="宋体" w:cs="宋体"/>
          <w:sz w:val="32"/>
          <w:szCs w:val="32"/>
        </w:rPr>
      </w:pPr>
      <w:r>
        <w:rPr>
          <w:rFonts w:hint="eastAsia" w:ascii="仿宋" w:hAnsi="仿宋" w:eastAsia="仿宋" w:cs="仿宋"/>
          <w:sz w:val="32"/>
          <w:szCs w:val="32"/>
        </w:rPr>
        <w:t>（六）参赛队员必须统一服装，服装前后要印有号码。</w:t>
      </w:r>
    </w:p>
    <w:p>
      <w:pPr>
        <w:bidi w:val="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比赛奖励</w:t>
      </w:r>
    </w:p>
    <w:p>
      <w:pPr>
        <w:spacing w:line="300" w:lineRule="auto"/>
        <w:ind w:firstLine="640" w:firstLineChars="200"/>
        <w:jc w:val="both"/>
        <w:rPr>
          <w:rFonts w:hint="eastAsia" w:ascii="仿宋" w:hAnsi="仿宋" w:eastAsia="仿宋"/>
          <w:kern w:val="28"/>
          <w:sz w:val="32"/>
          <w:szCs w:val="32"/>
          <w:lang w:eastAsia="zh-CN"/>
        </w:rPr>
      </w:pPr>
      <w:r>
        <w:rPr>
          <w:rFonts w:hint="eastAsia" w:ascii="仿宋" w:hAnsi="仿宋" w:eastAsia="仿宋" w:cs="Arial"/>
          <w:kern w:val="28"/>
          <w:sz w:val="32"/>
          <w:szCs w:val="32"/>
          <w:lang w:val="en-US" w:eastAsia="zh-CN"/>
        </w:rPr>
        <w:t>奖项按参赛队伍总积分</w:t>
      </w:r>
      <w:r>
        <w:rPr>
          <w:rFonts w:hint="default" w:ascii="仿宋" w:hAnsi="仿宋" w:eastAsia="仿宋" w:cs="Arial"/>
          <w:kern w:val="28"/>
          <w:sz w:val="32"/>
          <w:szCs w:val="32"/>
          <w:lang w:val="en-US" w:eastAsia="zh-CN"/>
        </w:rPr>
        <w:t>取</w:t>
      </w:r>
      <w:r>
        <w:rPr>
          <w:rFonts w:hint="eastAsia" w:ascii="仿宋" w:hAnsi="仿宋" w:eastAsia="仿宋"/>
          <w:kern w:val="28"/>
          <w:sz w:val="32"/>
          <w:szCs w:val="32"/>
        </w:rPr>
        <w:t>前6名，分别授予奖匾和奖金（奖金按</w:t>
      </w:r>
      <w:r>
        <w:rPr>
          <w:rFonts w:hint="eastAsia" w:ascii="仿宋" w:hAnsi="仿宋" w:eastAsia="仿宋"/>
          <w:kern w:val="28"/>
          <w:sz w:val="32"/>
          <w:szCs w:val="32"/>
          <w:lang w:val="en-US" w:eastAsia="zh-CN"/>
        </w:rPr>
        <w:t>1200</w:t>
      </w:r>
      <w:r>
        <w:rPr>
          <w:rFonts w:hint="eastAsia" w:ascii="仿宋" w:hAnsi="仿宋" w:eastAsia="仿宋"/>
          <w:kern w:val="28"/>
          <w:sz w:val="32"/>
          <w:szCs w:val="32"/>
        </w:rPr>
        <w:t>元、</w:t>
      </w:r>
      <w:r>
        <w:rPr>
          <w:rFonts w:hint="eastAsia" w:ascii="仿宋" w:hAnsi="仿宋" w:eastAsia="仿宋"/>
          <w:kern w:val="28"/>
          <w:sz w:val="32"/>
          <w:szCs w:val="32"/>
          <w:lang w:val="en-US" w:eastAsia="zh-CN"/>
        </w:rPr>
        <w:t>1000</w:t>
      </w:r>
      <w:r>
        <w:rPr>
          <w:rFonts w:hint="eastAsia" w:ascii="仿宋" w:hAnsi="仿宋" w:eastAsia="仿宋"/>
          <w:kern w:val="28"/>
          <w:sz w:val="32"/>
          <w:szCs w:val="32"/>
        </w:rPr>
        <w:t>元、</w:t>
      </w:r>
      <w:r>
        <w:rPr>
          <w:rFonts w:hint="eastAsia" w:ascii="仿宋" w:hAnsi="仿宋" w:eastAsia="仿宋"/>
          <w:kern w:val="28"/>
          <w:sz w:val="32"/>
          <w:szCs w:val="32"/>
          <w:lang w:val="en-US" w:eastAsia="zh-CN"/>
        </w:rPr>
        <w:t>800</w:t>
      </w:r>
      <w:r>
        <w:rPr>
          <w:rFonts w:hint="eastAsia" w:ascii="仿宋" w:hAnsi="仿宋" w:eastAsia="仿宋"/>
          <w:kern w:val="28"/>
          <w:sz w:val="32"/>
          <w:szCs w:val="32"/>
        </w:rPr>
        <w:t>元、</w:t>
      </w:r>
      <w:r>
        <w:rPr>
          <w:rFonts w:hint="eastAsia" w:ascii="仿宋" w:hAnsi="仿宋" w:eastAsia="仿宋"/>
          <w:kern w:val="28"/>
          <w:sz w:val="32"/>
          <w:szCs w:val="32"/>
          <w:lang w:val="en-US" w:eastAsia="zh-CN"/>
        </w:rPr>
        <w:t>700</w:t>
      </w:r>
      <w:r>
        <w:rPr>
          <w:rFonts w:hint="eastAsia" w:ascii="仿宋" w:hAnsi="仿宋" w:eastAsia="仿宋"/>
          <w:kern w:val="28"/>
          <w:sz w:val="32"/>
          <w:szCs w:val="32"/>
        </w:rPr>
        <w:t>元、</w:t>
      </w:r>
      <w:r>
        <w:rPr>
          <w:rFonts w:hint="eastAsia" w:ascii="仿宋" w:hAnsi="仿宋" w:eastAsia="仿宋"/>
          <w:kern w:val="28"/>
          <w:sz w:val="32"/>
          <w:szCs w:val="32"/>
          <w:lang w:val="en-US" w:eastAsia="zh-CN"/>
        </w:rPr>
        <w:t>600</w:t>
      </w:r>
      <w:r>
        <w:rPr>
          <w:rFonts w:hint="eastAsia" w:ascii="仿宋" w:hAnsi="仿宋" w:eastAsia="仿宋"/>
          <w:kern w:val="28"/>
          <w:sz w:val="32"/>
          <w:szCs w:val="32"/>
        </w:rPr>
        <w:t>元、</w:t>
      </w:r>
      <w:r>
        <w:rPr>
          <w:rFonts w:hint="eastAsia" w:ascii="仿宋" w:hAnsi="仿宋" w:eastAsia="仿宋"/>
          <w:kern w:val="28"/>
          <w:sz w:val="32"/>
          <w:szCs w:val="32"/>
          <w:lang w:val="en-US" w:eastAsia="zh-CN"/>
        </w:rPr>
        <w:t>500</w:t>
      </w:r>
      <w:r>
        <w:rPr>
          <w:rFonts w:hint="eastAsia" w:ascii="仿宋" w:hAnsi="仿宋" w:eastAsia="仿宋"/>
          <w:kern w:val="28"/>
          <w:sz w:val="32"/>
          <w:szCs w:val="32"/>
        </w:rPr>
        <w:t>元发放</w:t>
      </w:r>
      <w:r>
        <w:rPr>
          <w:rFonts w:hint="eastAsia" w:ascii="仿宋" w:hAnsi="仿宋" w:eastAsia="仿宋"/>
          <w:kern w:val="28"/>
          <w:sz w:val="32"/>
          <w:szCs w:val="32"/>
          <w:lang w:eastAsia="zh-CN"/>
        </w:rPr>
        <w:t>）；</w:t>
      </w:r>
    </w:p>
    <w:p>
      <w:pPr>
        <w:spacing w:line="300" w:lineRule="auto"/>
        <w:jc w:val="left"/>
        <w:rPr>
          <w:rFonts w:hint="default" w:ascii="黑体" w:hAnsi="黑体" w:eastAsia="黑体" w:cs="Arial"/>
          <w:kern w:val="28"/>
          <w:sz w:val="32"/>
          <w:szCs w:val="32"/>
          <w:lang w:val="en-US" w:eastAsia="zh-CN"/>
        </w:rPr>
      </w:pPr>
      <w:r>
        <w:rPr>
          <w:rFonts w:hint="default" w:ascii="黑体" w:hAnsi="黑体" w:eastAsia="黑体" w:cs="Arial"/>
          <w:kern w:val="28"/>
          <w:sz w:val="32"/>
          <w:szCs w:val="32"/>
          <w:lang w:val="en-US" w:eastAsia="zh-CN"/>
        </w:rPr>
        <w:t>十、报名及有关事项</w:t>
      </w:r>
    </w:p>
    <w:p>
      <w:pPr>
        <w:spacing w:line="300" w:lineRule="auto"/>
        <w:ind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各参赛单位可报领队1人、教练1人</w:t>
      </w:r>
      <w:r>
        <w:rPr>
          <w:rFonts w:hint="eastAsia" w:ascii="仿宋" w:hAnsi="仿宋" w:eastAsia="仿宋" w:cs="仿宋"/>
          <w:b w:val="0"/>
          <w:bCs w:val="0"/>
          <w:color w:val="auto"/>
          <w:sz w:val="32"/>
          <w:szCs w:val="32"/>
          <w:lang w:eastAsia="zh-CN"/>
        </w:rPr>
        <w:t>；</w:t>
      </w:r>
    </w:p>
    <w:p>
      <w:pPr>
        <w:spacing w:line="300" w:lineRule="auto"/>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bCs/>
          <w:color w:val="auto"/>
          <w:sz w:val="32"/>
          <w:szCs w:val="32"/>
        </w:rPr>
        <w:t>每个学院报</w:t>
      </w:r>
      <w:r>
        <w:rPr>
          <w:rFonts w:hint="eastAsia" w:ascii="仿宋" w:hAnsi="仿宋" w:eastAsia="仿宋" w:cs="仿宋"/>
          <w:b/>
          <w:bCs/>
          <w:color w:val="auto"/>
          <w:sz w:val="32"/>
          <w:szCs w:val="32"/>
          <w:lang w:val="en-US" w:eastAsia="zh-CN"/>
        </w:rPr>
        <w:t>名</w:t>
      </w: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支队伍</w:t>
      </w:r>
      <w:r>
        <w:rPr>
          <w:rFonts w:hint="eastAsia" w:ascii="仿宋" w:hAnsi="仿宋" w:eastAsia="仿宋" w:cs="仿宋"/>
          <w:b w:val="0"/>
          <w:bCs w:val="0"/>
          <w:color w:val="auto"/>
          <w:sz w:val="32"/>
          <w:szCs w:val="32"/>
        </w:rPr>
        <w:t>，每</w:t>
      </w:r>
      <w:r>
        <w:rPr>
          <w:rFonts w:hint="eastAsia" w:ascii="仿宋" w:hAnsi="仿宋" w:eastAsia="仿宋" w:cs="仿宋"/>
          <w:b w:val="0"/>
          <w:bCs w:val="0"/>
          <w:color w:val="auto"/>
          <w:sz w:val="32"/>
          <w:szCs w:val="32"/>
          <w:lang w:val="en-US" w:eastAsia="zh-CN"/>
        </w:rPr>
        <w:t>支</w:t>
      </w:r>
      <w:r>
        <w:rPr>
          <w:rFonts w:hint="eastAsia" w:ascii="仿宋" w:hAnsi="仿宋" w:eastAsia="仿宋" w:cs="仿宋"/>
          <w:b w:val="0"/>
          <w:bCs w:val="0"/>
          <w:color w:val="auto"/>
          <w:sz w:val="32"/>
          <w:szCs w:val="32"/>
        </w:rPr>
        <w:t>队男生限报8人，女生限报6人，每个队至少报6人（女生至少有2人，否则不予组队）。</w:t>
      </w:r>
    </w:p>
    <w:p>
      <w:pPr>
        <w:spacing w:line="300" w:lineRule="auto"/>
        <w:ind w:firstLine="640" w:firstLineChars="200"/>
        <w:jc w:val="both"/>
        <w:rPr>
          <w:rFonts w:hint="eastAsia" w:ascii="仿宋" w:hAnsi="仿宋" w:eastAsia="仿宋" w:cs="仿宋"/>
          <w:sz w:val="32"/>
          <w:szCs w:val="32"/>
        </w:rPr>
      </w:pPr>
      <w:r>
        <w:rPr>
          <w:rFonts w:hint="eastAsia" w:ascii="宋体" w:hAnsi="宋体" w:eastAsia="宋体" w:cs="宋体"/>
          <w:sz w:val="32"/>
          <w:szCs w:val="32"/>
          <w:lang w:val="en-US" w:eastAsia="zh-CN"/>
        </w:rPr>
        <w:t>3.</w:t>
      </w:r>
      <w:r>
        <w:rPr>
          <w:rFonts w:hint="eastAsia" w:ascii="仿宋" w:hAnsi="仿宋" w:eastAsia="仿宋" w:cs="仿宋"/>
          <w:sz w:val="32"/>
          <w:szCs w:val="32"/>
        </w:rPr>
        <w:t>各参赛队报名</w:t>
      </w:r>
      <w:r>
        <w:rPr>
          <w:rFonts w:hint="eastAsia" w:ascii="仿宋" w:hAnsi="仿宋" w:eastAsia="仿宋" w:cs="仿宋"/>
          <w:sz w:val="32"/>
          <w:szCs w:val="32"/>
          <w:lang w:val="en-US" w:eastAsia="zh-CN"/>
        </w:rPr>
        <w:t>表</w:t>
      </w:r>
      <w:r>
        <w:rPr>
          <w:rFonts w:hint="eastAsia" w:ascii="仿宋" w:hAnsi="仿宋" w:eastAsia="仿宋" w:cs="仿宋"/>
          <w:sz w:val="32"/>
          <w:szCs w:val="32"/>
        </w:rPr>
        <w:t>必</w:t>
      </w:r>
      <w:r>
        <w:rPr>
          <w:rFonts w:hint="eastAsia" w:ascii="仿宋" w:hAnsi="仿宋" w:eastAsia="仿宋" w:cs="仿宋"/>
          <w:color w:val="auto"/>
          <w:sz w:val="32"/>
          <w:szCs w:val="32"/>
        </w:rPr>
        <w:t>须在</w:t>
      </w: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30</w:t>
      </w:r>
      <w:r>
        <w:rPr>
          <w:rFonts w:hint="eastAsia" w:ascii="仿宋" w:hAnsi="仿宋" w:eastAsia="仿宋" w:cs="仿宋"/>
          <w:b/>
          <w:bCs/>
          <w:color w:val="auto"/>
          <w:sz w:val="32"/>
          <w:szCs w:val="32"/>
        </w:rPr>
        <w:t>日下午17:00</w:t>
      </w:r>
      <w:r>
        <w:rPr>
          <w:rFonts w:hint="eastAsia" w:ascii="仿宋" w:hAnsi="仿宋" w:eastAsia="仿宋" w:cs="仿宋"/>
          <w:sz w:val="32"/>
          <w:szCs w:val="32"/>
        </w:rPr>
        <w:t>前将报名表</w:t>
      </w:r>
      <w:r>
        <w:rPr>
          <w:rFonts w:hint="eastAsia" w:ascii="仿宋" w:hAnsi="仿宋" w:eastAsia="仿宋" w:cs="仿宋"/>
          <w:b w:val="0"/>
          <w:bCs w:val="0"/>
          <w:color w:val="auto"/>
          <w:sz w:val="32"/>
          <w:szCs w:val="32"/>
          <w:u w:val="none"/>
        </w:rPr>
        <w:fldChar w:fldCharType="begin"/>
      </w:r>
      <w:r>
        <w:rPr>
          <w:rFonts w:hint="eastAsia" w:ascii="仿宋" w:hAnsi="仿宋" w:eastAsia="仿宋" w:cs="仿宋"/>
          <w:b w:val="0"/>
          <w:bCs w:val="0"/>
          <w:color w:val="auto"/>
          <w:sz w:val="32"/>
          <w:szCs w:val="32"/>
          <w:u w:val="none"/>
        </w:rPr>
        <w:instrText xml:space="preserve"> HYPERLINK "mailto:的电子版发送到1259989399@qq.com" </w:instrText>
      </w:r>
      <w:r>
        <w:rPr>
          <w:rFonts w:hint="eastAsia" w:ascii="仿宋" w:hAnsi="仿宋" w:eastAsia="仿宋" w:cs="仿宋"/>
          <w:b w:val="0"/>
          <w:bCs w:val="0"/>
          <w:color w:val="auto"/>
          <w:sz w:val="32"/>
          <w:szCs w:val="32"/>
          <w:u w:val="none"/>
        </w:rPr>
        <w:fldChar w:fldCharType="separate"/>
      </w:r>
      <w:r>
        <w:rPr>
          <w:rStyle w:val="4"/>
          <w:rFonts w:hint="eastAsia" w:ascii="仿宋" w:hAnsi="仿宋" w:eastAsia="仿宋" w:cs="仿宋"/>
          <w:b w:val="0"/>
          <w:bCs w:val="0"/>
          <w:color w:val="auto"/>
          <w:sz w:val="32"/>
          <w:szCs w:val="32"/>
          <w:u w:val="none"/>
        </w:rPr>
        <w:t>的电子版发送到</w:t>
      </w:r>
      <w:r>
        <w:rPr>
          <w:rFonts w:hint="eastAsia" w:ascii="仿宋" w:hAnsi="仿宋" w:eastAsia="仿宋" w:cs="仿宋"/>
          <w:b w:val="0"/>
          <w:bCs w:val="0"/>
          <w:color w:val="auto"/>
          <w:sz w:val="32"/>
          <w:szCs w:val="32"/>
          <w:u w:val="none"/>
        </w:rPr>
        <w:fldChar w:fldCharType="end"/>
      </w:r>
      <w:r>
        <w:rPr>
          <w:rFonts w:hint="eastAsia" w:ascii="仿宋" w:hAnsi="仿宋" w:eastAsia="仿宋" w:cs="仿宋"/>
          <w:b w:val="0"/>
          <w:bCs w:val="0"/>
          <w:color w:val="auto"/>
          <w:sz w:val="32"/>
          <w:szCs w:val="32"/>
          <w:u w:val="none"/>
          <w:lang w:val="en-US" w:eastAsia="zh-CN"/>
        </w:rPr>
        <w:t>334215260</w:t>
      </w:r>
      <w:r>
        <w:rPr>
          <w:rFonts w:hint="eastAsia" w:ascii="仿宋" w:hAnsi="仿宋" w:eastAsia="仿宋" w:cs="仿宋"/>
          <w:b w:val="0"/>
          <w:bCs w:val="0"/>
          <w:color w:val="auto"/>
          <w:sz w:val="32"/>
          <w:szCs w:val="32"/>
          <w:lang w:val="en-US" w:eastAsia="zh-CN"/>
        </w:rPr>
        <w:t>@qq.com</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纸质版材料报送温州理工学院滨海校区体育馆主馆201办公室</w:t>
      </w:r>
      <w:r>
        <w:rPr>
          <w:rFonts w:hint="eastAsia" w:ascii="仿宋" w:hAnsi="仿宋" w:eastAsia="仿宋" w:cs="仿宋"/>
          <w:sz w:val="32"/>
          <w:szCs w:val="32"/>
        </w:rPr>
        <w:t>。</w:t>
      </w:r>
    </w:p>
    <w:p>
      <w:pPr>
        <w:bidi w:val="0"/>
        <w:ind w:firstLine="640" w:firstLineChars="200"/>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联系人:刘</w:t>
      </w:r>
      <w:r>
        <w:rPr>
          <w:rFonts w:hint="eastAsia" w:ascii="仿宋" w:hAnsi="仿宋" w:eastAsia="仿宋" w:cs="仿宋"/>
          <w:bCs/>
          <w:sz w:val="32"/>
          <w:szCs w:val="32"/>
          <w:lang w:val="en-US" w:eastAsia="zh-CN"/>
        </w:rPr>
        <w:t>老师17640143432；陈老师13732059820。</w:t>
      </w:r>
    </w:p>
    <w:p>
      <w:pPr>
        <w:spacing w:line="300" w:lineRule="auto"/>
        <w:jc w:val="both"/>
        <w:rPr>
          <w:rFonts w:hint="default" w:ascii="黑体" w:hAnsi="黑体" w:eastAsia="黑体" w:cs="Arial"/>
          <w:kern w:val="28"/>
          <w:sz w:val="32"/>
          <w:szCs w:val="32"/>
          <w:lang w:val="en-US" w:eastAsia="zh-CN"/>
        </w:rPr>
      </w:pPr>
      <w:r>
        <w:rPr>
          <w:rFonts w:hint="default" w:ascii="黑体" w:hAnsi="黑体" w:eastAsia="黑体" w:cs="Arial"/>
          <w:kern w:val="28"/>
          <w:sz w:val="32"/>
          <w:szCs w:val="32"/>
          <w:lang w:val="en-US" w:eastAsia="zh-CN"/>
        </w:rPr>
        <w:t>十</w:t>
      </w:r>
      <w:r>
        <w:rPr>
          <w:rFonts w:hint="eastAsia" w:ascii="黑体" w:hAnsi="黑体" w:eastAsia="黑体" w:cs="Arial"/>
          <w:kern w:val="28"/>
          <w:sz w:val="32"/>
          <w:szCs w:val="32"/>
          <w:lang w:val="en-US" w:eastAsia="zh-CN"/>
        </w:rPr>
        <w:t>一</w:t>
      </w:r>
      <w:r>
        <w:rPr>
          <w:rFonts w:hint="default" w:ascii="黑体" w:hAnsi="黑体" w:eastAsia="黑体" w:cs="Arial"/>
          <w:kern w:val="28"/>
          <w:sz w:val="32"/>
          <w:szCs w:val="32"/>
          <w:lang w:val="en-US" w:eastAsia="zh-CN"/>
        </w:rPr>
        <w:t>、仲裁、比赛监督、裁判长（员）</w:t>
      </w:r>
    </w:p>
    <w:p>
      <w:pPr>
        <w:spacing w:line="300" w:lineRule="auto"/>
        <w:ind w:firstLine="640" w:firstLineChars="200"/>
        <w:jc w:val="both"/>
        <w:rPr>
          <w:rFonts w:hint="default" w:ascii="仿宋" w:hAnsi="仿宋" w:eastAsia="仿宋" w:cs="Arial"/>
          <w:kern w:val="28"/>
          <w:sz w:val="32"/>
          <w:szCs w:val="32"/>
          <w:lang w:val="en-US" w:eastAsia="zh-CN"/>
        </w:rPr>
      </w:pPr>
      <w:r>
        <w:rPr>
          <w:rFonts w:hint="default" w:ascii="仿宋" w:hAnsi="仿宋" w:eastAsia="仿宋" w:cs="Arial"/>
          <w:kern w:val="28"/>
          <w:sz w:val="32"/>
          <w:szCs w:val="32"/>
          <w:lang w:val="en-US" w:eastAsia="zh-CN"/>
        </w:rPr>
        <w:t>仲裁、比赛监督、裁判长（员）由</w:t>
      </w:r>
      <w:r>
        <w:rPr>
          <w:rFonts w:hint="eastAsia" w:ascii="仿宋" w:hAnsi="仿宋" w:eastAsia="仿宋" w:cs="Arial"/>
          <w:kern w:val="28"/>
          <w:sz w:val="32"/>
          <w:szCs w:val="32"/>
          <w:lang w:val="en-US" w:eastAsia="zh-CN"/>
        </w:rPr>
        <w:t>承办</w:t>
      </w:r>
      <w:r>
        <w:rPr>
          <w:rFonts w:hint="default" w:ascii="仿宋" w:hAnsi="仿宋" w:eastAsia="仿宋" w:cs="Arial"/>
          <w:kern w:val="28"/>
          <w:sz w:val="32"/>
          <w:szCs w:val="32"/>
          <w:lang w:val="en-US" w:eastAsia="zh-CN"/>
        </w:rPr>
        <w:t>单位</w:t>
      </w:r>
      <w:r>
        <w:rPr>
          <w:rFonts w:hint="eastAsia" w:ascii="仿宋" w:hAnsi="仿宋" w:eastAsia="仿宋" w:cs="Arial"/>
          <w:kern w:val="28"/>
          <w:sz w:val="32"/>
          <w:szCs w:val="32"/>
          <w:lang w:val="en-US" w:eastAsia="zh-CN"/>
        </w:rPr>
        <w:t>选派</w:t>
      </w:r>
      <w:r>
        <w:rPr>
          <w:rFonts w:hint="default" w:ascii="仿宋" w:hAnsi="仿宋" w:eastAsia="仿宋" w:cs="Arial"/>
          <w:kern w:val="28"/>
          <w:sz w:val="32"/>
          <w:szCs w:val="32"/>
          <w:lang w:val="en-US" w:eastAsia="zh-CN"/>
        </w:rPr>
        <w:t>。</w:t>
      </w:r>
    </w:p>
    <w:p>
      <w:pPr>
        <w:numPr>
          <w:ilvl w:val="0"/>
          <w:numId w:val="2"/>
        </w:numPr>
        <w:spacing w:line="300" w:lineRule="auto"/>
        <w:jc w:val="both"/>
        <w:rPr>
          <w:rFonts w:hint="eastAsia" w:ascii="黑体" w:hAnsi="黑体" w:eastAsia="黑体" w:cs="Arial"/>
          <w:kern w:val="28"/>
          <w:sz w:val="32"/>
          <w:szCs w:val="32"/>
          <w:lang w:val="en-US" w:eastAsia="zh-CN"/>
        </w:rPr>
      </w:pPr>
      <w:r>
        <w:rPr>
          <w:rFonts w:hint="default" w:ascii="黑体" w:hAnsi="黑体" w:eastAsia="黑体" w:cs="Arial"/>
          <w:kern w:val="28"/>
          <w:sz w:val="32"/>
          <w:szCs w:val="32"/>
          <w:lang w:val="en-US" w:eastAsia="zh-CN"/>
        </w:rPr>
        <w:t>本规程未尽事宜由承办单位</w:t>
      </w:r>
      <w:r>
        <w:rPr>
          <w:rFonts w:hint="eastAsia" w:ascii="黑体" w:hAnsi="黑体" w:eastAsia="黑体" w:cs="Arial"/>
          <w:kern w:val="28"/>
          <w:sz w:val="32"/>
          <w:szCs w:val="32"/>
          <w:lang w:val="en-US" w:eastAsia="zh-CN"/>
        </w:rPr>
        <w:t>负责解释。</w:t>
      </w:r>
    </w:p>
    <w:p/>
    <w:p/>
    <w:p/>
    <w:p/>
    <w:p/>
    <w:p/>
    <w:p/>
    <w:p/>
    <w:p/>
    <w:p/>
    <w:p/>
    <w:p/>
    <w:p/>
    <w:p/>
    <w:p/>
    <w:p/>
    <w:p/>
    <w:p/>
    <w:p/>
    <w:p/>
    <w:p/>
    <w:p/>
    <w:p/>
    <w:p/>
    <w:p/>
    <w:p/>
    <w:p/>
    <w:p/>
    <w:p/>
    <w:p/>
    <w:p/>
    <w:p/>
    <w:p/>
    <w:p/>
    <w:p/>
    <w:p/>
    <w:p>
      <w:pPr>
        <w:rPr>
          <w:rFonts w:hint="eastAsia"/>
          <w:sz w:val="32"/>
          <w:szCs w:val="40"/>
          <w:lang w:val="en-US" w:eastAsia="zh-CN"/>
        </w:rPr>
      </w:pPr>
    </w:p>
    <w:p>
      <w:pPr>
        <w:spacing w:line="276" w:lineRule="auto"/>
        <w:jc w:val="center"/>
        <w:rPr>
          <w:rFonts w:hint="eastAsia" w:ascii="宋体" w:hAnsi="宋体" w:eastAsia="宋体" w:cs="宋体"/>
          <w:b/>
          <w:bCs/>
          <w:sz w:val="44"/>
          <w:szCs w:val="44"/>
        </w:rPr>
      </w:pPr>
      <w:r>
        <w:rPr>
          <w:rFonts w:hint="eastAsia" w:ascii="宋体" w:hAnsi="宋体" w:eastAsia="宋体" w:cs="宋体"/>
          <w:b/>
          <w:bCs/>
          <w:color w:val="000000"/>
          <w:sz w:val="44"/>
          <w:szCs w:val="44"/>
        </w:rPr>
        <w:t>温州理工学院第</w:t>
      </w:r>
      <w:r>
        <w:rPr>
          <w:rFonts w:hint="eastAsia" w:ascii="宋体" w:hAnsi="宋体" w:eastAsia="宋体" w:cs="宋体"/>
          <w:b/>
          <w:bCs/>
          <w:color w:val="000000"/>
          <w:sz w:val="44"/>
          <w:szCs w:val="44"/>
          <w:lang w:val="en-US" w:eastAsia="zh-CN"/>
        </w:rPr>
        <w:t>一</w:t>
      </w:r>
      <w:r>
        <w:rPr>
          <w:rFonts w:hint="eastAsia" w:ascii="宋体" w:hAnsi="宋体" w:eastAsia="宋体" w:cs="宋体"/>
          <w:b/>
          <w:bCs/>
          <w:color w:val="000000"/>
          <w:sz w:val="44"/>
          <w:szCs w:val="44"/>
        </w:rPr>
        <w:t>届</w:t>
      </w:r>
      <w:r>
        <w:rPr>
          <w:rFonts w:hint="eastAsia" w:ascii="宋体" w:hAnsi="宋体" w:eastAsia="宋体" w:cs="宋体"/>
          <w:b/>
          <w:bCs/>
          <w:color w:val="000000"/>
          <w:sz w:val="44"/>
          <w:szCs w:val="44"/>
          <w:lang w:val="en-US" w:eastAsia="zh-CN"/>
        </w:rPr>
        <w:t>排球联赛</w:t>
      </w:r>
      <w:r>
        <w:rPr>
          <w:rFonts w:hint="eastAsia" w:ascii="宋体" w:hAnsi="宋体" w:eastAsia="宋体" w:cs="宋体"/>
          <w:b/>
          <w:bCs/>
          <w:color w:val="000000"/>
          <w:sz w:val="44"/>
          <w:szCs w:val="44"/>
        </w:rPr>
        <w:t>报名</w:t>
      </w:r>
      <w:r>
        <w:rPr>
          <w:rFonts w:hint="eastAsia" w:ascii="宋体" w:hAnsi="宋体" w:eastAsia="宋体" w:cs="宋体"/>
          <w:b/>
          <w:bCs/>
          <w:sz w:val="44"/>
          <w:szCs w:val="44"/>
        </w:rPr>
        <w:t>表</w:t>
      </w:r>
    </w:p>
    <w:p>
      <w:pPr>
        <w:spacing w:line="276" w:lineRule="auto"/>
        <w:jc w:val="center"/>
        <w:rPr>
          <w:rFonts w:hint="eastAsia" w:ascii="黑体" w:hAnsi="黑体" w:eastAsia="黑体"/>
          <w:b/>
          <w:bCs/>
          <w:sz w:val="44"/>
          <w:szCs w:val="44"/>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参赛单位（盖章）</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领    队：</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 xml:space="preserve">   主 教 练：</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tbl>
      <w:tblPr>
        <w:tblStyle w:val="2"/>
        <w:tblpPr w:leftFromText="180" w:rightFromText="180" w:vertAnchor="text" w:horzAnchor="page" w:tblpX="1704" w:tblpY="108"/>
        <w:tblOverlap w:val="never"/>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08"/>
        <w:gridCol w:w="1278"/>
        <w:gridCol w:w="1691"/>
        <w:gridCol w:w="169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0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rPr>
              <w:t>男队员姓名</w:t>
            </w:r>
          </w:p>
        </w:tc>
        <w:tc>
          <w:tcPr>
            <w:tcW w:w="160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学号</w:t>
            </w:r>
          </w:p>
        </w:tc>
        <w:tc>
          <w:tcPr>
            <w:tcW w:w="127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比赛号码</w:t>
            </w: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rPr>
              <w:t>女队员</w:t>
            </w:r>
            <w:r>
              <w:rPr>
                <w:rFonts w:hint="eastAsia" w:ascii="宋体" w:hAnsi="宋体" w:eastAsia="宋体" w:cs="宋体"/>
                <w:color w:val="000000"/>
                <w:kern w:val="0"/>
                <w:sz w:val="24"/>
                <w:szCs w:val="24"/>
                <w:highlight w:val="none"/>
              </w:rPr>
              <w:t>姓名</w:t>
            </w: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学号</w:t>
            </w:r>
          </w:p>
        </w:tc>
        <w:tc>
          <w:tcPr>
            <w:tcW w:w="1241"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比赛号码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08"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08"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08"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default"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0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78"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69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c>
          <w:tcPr>
            <w:tcW w:w="1241" w:type="dxa"/>
            <w:tcBorders>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p>
        </w:tc>
      </w:tr>
    </w:tbl>
    <w:p>
      <w:pPr>
        <w:widowControl/>
        <w:jc w:val="left"/>
        <w:rPr>
          <w:rFonts w:hint="eastAsia" w:ascii="宋体" w:hAnsi="宋体"/>
          <w:b/>
          <w:bCs/>
          <w:color w:val="000000"/>
          <w:sz w:val="28"/>
          <w:szCs w:val="32"/>
        </w:rPr>
      </w:pPr>
    </w:p>
    <w:p>
      <w:pPr>
        <w:widowControl/>
        <w:jc w:val="left"/>
        <w:rPr>
          <w:rFonts w:hint="eastAsia" w:ascii="宋体" w:hAnsi="宋体"/>
          <w:b/>
          <w:bCs/>
          <w:color w:val="000000"/>
          <w:sz w:val="28"/>
          <w:szCs w:val="32"/>
        </w:rPr>
      </w:pPr>
      <w:r>
        <w:rPr>
          <w:rFonts w:hint="eastAsia" w:ascii="宋体" w:hAnsi="宋体"/>
          <w:b/>
          <w:bCs/>
          <w:color w:val="000000"/>
          <w:sz w:val="28"/>
          <w:szCs w:val="32"/>
        </w:rPr>
        <w:t>联系人姓名：                  联系电话（</w:t>
      </w:r>
      <w:r>
        <w:rPr>
          <w:rFonts w:hint="eastAsia" w:ascii="宋体" w:hAnsi="宋体"/>
          <w:b/>
          <w:bCs/>
          <w:color w:val="C00000"/>
          <w:sz w:val="28"/>
          <w:szCs w:val="32"/>
        </w:rPr>
        <w:t>必填</w:t>
      </w:r>
      <w:r>
        <w:rPr>
          <w:rFonts w:hint="eastAsia" w:ascii="宋体" w:hAnsi="宋体"/>
          <w:b/>
          <w:bCs/>
          <w:color w:val="000000"/>
          <w:sz w:val="28"/>
          <w:szCs w:val="32"/>
        </w:rPr>
        <w:t>）：</w:t>
      </w:r>
    </w:p>
    <w:p>
      <w:pPr>
        <w:widowControl/>
        <w:jc w:val="left"/>
        <w:rPr>
          <w:rFonts w:hint="eastAsia" w:ascii="宋体" w:hAnsi="宋体"/>
          <w:b/>
          <w:bCs/>
          <w:color w:val="000000"/>
          <w:sz w:val="28"/>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F42F6"/>
    <w:multiLevelType w:val="singleLevel"/>
    <w:tmpl w:val="1B1F42F6"/>
    <w:lvl w:ilvl="0" w:tentative="0">
      <w:start w:val="12"/>
      <w:numFmt w:val="chineseCounting"/>
      <w:suff w:val="nothing"/>
      <w:lvlText w:val="%1、"/>
      <w:lvlJc w:val="left"/>
      <w:rPr>
        <w:rFonts w:hint="eastAsia"/>
      </w:rPr>
    </w:lvl>
  </w:abstractNum>
  <w:abstractNum w:abstractNumId="1">
    <w:nsid w:val="47FC97B3"/>
    <w:multiLevelType w:val="singleLevel"/>
    <w:tmpl w:val="47FC97B3"/>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jI1ZDczOTU0M2QwZjlhYzFkOThjMmM2MDQ3YTEifQ=="/>
  </w:docVars>
  <w:rsids>
    <w:rsidRoot w:val="00000000"/>
    <w:rsid w:val="0BFC73C5"/>
    <w:rsid w:val="14524026"/>
    <w:rsid w:val="19643D3A"/>
    <w:rsid w:val="1CE123EB"/>
    <w:rsid w:val="27767BD4"/>
    <w:rsid w:val="2ACF5F79"/>
    <w:rsid w:val="54A6749B"/>
    <w:rsid w:val="580A1AEF"/>
    <w:rsid w:val="68863BEE"/>
    <w:rsid w:val="6BD200FB"/>
    <w:rsid w:val="6EF44854"/>
    <w:rsid w:val="701632CF"/>
    <w:rsid w:val="73EF3B8C"/>
    <w:rsid w:val="7DB0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787</Words>
  <Characters>860</Characters>
  <Lines>0</Lines>
  <Paragraphs>0</Paragraphs>
  <TotalTime>9</TotalTime>
  <ScaleCrop>false</ScaleCrop>
  <LinksUpToDate>false</LinksUpToDate>
  <CharactersWithSpaces>935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2022-11-21T02:56:00Z</dcterms:created>
  <dc:creator>HUAWEI</dc:creator>
  <cp:lastModifiedBy>孙华生</cp:lastModifiedBy>
  <dcterms:modified xsi:type="dcterms:W3CDTF">2022-11-21T03:17:00Z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9D73AC658D704D7CA35769EB78C44EB6</vt:lpwstr>
  </property>
</Properties>
</file>