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年度温州市哲学社会科学规划课题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申报指南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3" w:firstLineChars="196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习近平新时代中国特色社会主义思想在温州的探索与实践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习近平文化思想在温州的探索与实践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推进中国式现代化中的实践探索及范例价值研究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“续写创新史”“八八战略在温州”理论溯源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高质量发展建设共同富裕示范区的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路径及经验研究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温州新质生产力培育与发展研究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温州塑“温暖营商”品牌 促“双万”城市建设研究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84" w:firstLineChars="196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  <w:t>温州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优化民营经济发展环境和促进民营经济高质量发展研究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温州打造“两个健康”理论高地的机制设计与路径研究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温州传统工商业文化遗产保护利用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共同富裕场景下中小企业营商环境优化路径研究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温州打造全国民营经济创新发展示范区的路径研究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温州优化法治营商环境研究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温州高水平打造“一港五谷”研究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高水平推进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瓯江新城、千年斗城、科教智城、东部科技城、西部时尚城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建设的路径研究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温州第十五届园博会创新发展的路径思考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温州重构大都市区发展空间研究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温州大孵化器集群高质量发展研究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温州推进产业创新研究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优化支持温州实体经济高质量发展的产业政策研究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温州加快发展数字经济对策研究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温州打造“中华民族现代文明市域样板”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打响全国“棋城”品牌的路径探索和研究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打造海丝名城的路径探索和研究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构建国际传播话语和叙事体系温州的实践探索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温州民间文艺版权保护与促进研究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文旅融合赋能乡村文化振兴与发展研究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3" w:firstLineChars="196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健康医疗数据联合实验室（温州）合作项目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运营机制研究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低效用地再开发专题研究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温州青少年心理健康问题研究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温州全域社会治理现代化体系迭代升级研究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共同富裕背景下的温州乡村振兴实践研究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温州高质量推进农村“三位一体”研究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打造“美丽中国”温州样本路径研究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温州绿色低碳发展路径研究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高水平对外开放推动温州高质量发展对策研究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温州推进青年发展型城市建设对策研究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温州创建高能级服务业发展区的路径研究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温州文旅产业深度融合发展研究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温州农房抵押贷款试点工作研究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温州山区留守儿童权益保护研究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温州社区教育助力乡村振兴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关于龙苍平一体化发展的对策建议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温州打造全国新能源产能中心和应用示范城市的建议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温州打造运动之城、赛事之城和“世界龙舟名城”的对策建议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构建多层次瓯越文化美学体系的对策建议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温商“四千精神”的创造性基因溯源研究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永嘉医派对健康温州建设的影响及启示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3" w:firstLineChars="196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温州发展“潮文化”“潮经济”“演艺经济”的对策建议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温州海洋经济可持续发展研究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温州城市地下空间开发利用研究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温州“地瓜经济”提能升级路径研究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温州非公企业党建研究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海外统战与侨务工作研究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温州优秀传统廉洁文化研究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人口政策和新型婚育文化研究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当前温州意识形态领域形势分析研究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重大决策网络舆情风险评估机制研究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温州知识产权保护机制研究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温籍华裔参与海外传播的实践与研究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温州体育城市定位研究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温州乡村非遗现代化传承的实践探索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温州高水平建设社科强市路径研究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温州数字贸易高质量发展路径研究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温州公共服务优质共享研究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温州市科技创新与产业升级的协同发展研究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培育千万人口规模 打造生育友好城市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数字经济高质量发展促进共同富裕的温州范例研究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老龄化趋势下温州市健康养老服务体系建设研究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温州人精神以及温州文化与经济社会互动发展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温州非遗文化的数字化传承与传播研究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温州城市形象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塑造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与推广研究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5F096"/>
    <w:multiLevelType w:val="singleLevel"/>
    <w:tmpl w:val="1805F0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g3MGRkZWExMDFkOGM1N2E3NDFlOGM5NmExZDAifQ=="/>
  </w:docVars>
  <w:rsids>
    <w:rsidRoot w:val="3A5212E1"/>
    <w:rsid w:val="3A52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2024-03-27T01:07:00Z</dcterms:created>
  <dc:creator>ZNJ</dc:creator>
  <cp:lastModifiedBy>ZNJ</cp:lastModifiedBy>
  <dcterms:modified xsi:type="dcterms:W3CDTF">2024-03-27T01:08:05Z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EF28282690A446AF9650924A726F4145_11</vt:lpwstr>
  </property>
</Properties>
</file>